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牡丹江市关于协助核查不动产登记信息的函</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中心：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按照住建部、财政部、人民银行、公安部《</w:t>
      </w:r>
      <w:r>
        <w:rPr>
          <w:rFonts w:hint="eastAsia" w:ascii="仿宋" w:hAnsi="仿宋" w:eastAsia="仿宋" w:cs="仿宋"/>
          <w:b w:val="0"/>
          <w:bCs/>
          <w:i w:val="0"/>
          <w:caps w:val="0"/>
          <w:color w:val="000000"/>
          <w:spacing w:val="0"/>
          <w:sz w:val="32"/>
          <w:szCs w:val="32"/>
          <w:shd w:val="clear" w:color="auto" w:fill="FFFFFF"/>
        </w:rPr>
        <w:t>关于开展治理违规提取住房公积金工作的通知</w:t>
      </w:r>
      <w:r>
        <w:rPr>
          <w:rFonts w:hint="eastAsia" w:ascii="仿宋" w:hAnsi="仿宋" w:eastAsia="仿宋" w:cs="仿宋"/>
          <w:sz w:val="32"/>
          <w:szCs w:val="32"/>
          <w:lang w:val="en-US" w:eastAsia="zh-CN"/>
        </w:rPr>
        <w:t>》（</w:t>
      </w:r>
      <w:r>
        <w:rPr>
          <w:rFonts w:hint="eastAsia" w:ascii="仿宋" w:hAnsi="仿宋" w:eastAsia="仿宋" w:cs="仿宋"/>
          <w:i w:val="0"/>
          <w:caps w:val="0"/>
          <w:color w:val="000000"/>
          <w:spacing w:val="0"/>
          <w:sz w:val="32"/>
          <w:szCs w:val="32"/>
          <w:shd w:val="clear" w:color="auto" w:fill="FFFFFF"/>
        </w:rPr>
        <w:t>建金[2018]46号</w:t>
      </w:r>
      <w:r>
        <w:rPr>
          <w:rFonts w:hint="eastAsia" w:ascii="仿宋" w:hAnsi="仿宋" w:eastAsia="仿宋" w:cs="仿宋"/>
          <w:sz w:val="32"/>
          <w:szCs w:val="32"/>
          <w:lang w:val="en-US" w:eastAsia="zh-CN"/>
        </w:rPr>
        <w:t>）文件要求，严格审核住房公积金缴存职工异地购房消费行为和提取住房公积金的证明材料。目前，我市住房公积金缴存职工       申请办理其在贵地购买自住住房提取住房公积金业务，请贵中心予以协助核查其购房行为的真实性。</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姓名：                     身份证号：</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房屋不动产权证号/商品房买卖合同编号：</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房屋坐落地址：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此函盼复。</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回复邮箱：</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回复邮寄地址：</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                联系电话：</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                联系电话：</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牡丹江市住房公积金归集管理科</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ascii="仿宋" w:hAnsi="仿宋" w:eastAsia="仿宋" w:cs="仿宋"/>
          <w:sz w:val="32"/>
          <w:szCs w:val="32"/>
          <w:lang w:val="en-US" w:eastAsia="zh-CN"/>
        </w:rPr>
        <w:t xml:space="preserve">                      Xxxx年XX月XX日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30CD9"/>
    <w:rsid w:val="6B7F3F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石洪亮</cp:lastModifiedBy>
  <cp:lastPrinted>2021-09-06T05:37:03Z</cp:lastPrinted>
  <dcterms:modified xsi:type="dcterms:W3CDTF">2021-09-06T05:37:11Z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D1052D39184F44299FF7FA51B95CB465</vt:lpwstr>
  </property>
</Properties>
</file>